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E7013" w14:textId="77777777" w:rsidR="005553A6" w:rsidRDefault="005553A6" w:rsidP="00213249">
      <w:pPr>
        <w:jc w:val="both"/>
        <w:outlineLvl w:val="0"/>
        <w:rPr>
          <w:rFonts w:ascii="Arial" w:hAnsi="Arial" w:cs="Arial"/>
          <w:b/>
          <w:sz w:val="52"/>
          <w:szCs w:val="52"/>
        </w:rPr>
      </w:pPr>
    </w:p>
    <w:p w14:paraId="3B4E4B97" w14:textId="77777777" w:rsidR="005553A6" w:rsidRDefault="005553A6" w:rsidP="00213249">
      <w:pPr>
        <w:jc w:val="both"/>
        <w:outlineLvl w:val="0"/>
        <w:rPr>
          <w:rFonts w:ascii="Arial" w:hAnsi="Arial" w:cs="Arial"/>
          <w:b/>
          <w:sz w:val="52"/>
          <w:szCs w:val="52"/>
        </w:rPr>
      </w:pPr>
    </w:p>
    <w:p w14:paraId="45B6C3A9" w14:textId="77777777" w:rsidR="005553A6" w:rsidRDefault="005553A6" w:rsidP="00213249">
      <w:pPr>
        <w:jc w:val="both"/>
        <w:outlineLvl w:val="0"/>
        <w:rPr>
          <w:rFonts w:ascii="Arial" w:hAnsi="Arial" w:cs="Arial"/>
          <w:b/>
          <w:sz w:val="52"/>
          <w:szCs w:val="52"/>
        </w:rPr>
      </w:pPr>
    </w:p>
    <w:p w14:paraId="0F7D0224" w14:textId="77777777" w:rsidR="005553A6" w:rsidRDefault="005553A6" w:rsidP="00213249">
      <w:pPr>
        <w:jc w:val="both"/>
        <w:outlineLvl w:val="0"/>
        <w:rPr>
          <w:rFonts w:ascii="Arial" w:hAnsi="Arial" w:cs="Arial"/>
          <w:b/>
          <w:sz w:val="52"/>
          <w:szCs w:val="52"/>
        </w:rPr>
      </w:pPr>
    </w:p>
    <w:p w14:paraId="49C7C717" w14:textId="77777777" w:rsidR="005553A6" w:rsidRDefault="005553A6" w:rsidP="00213249">
      <w:pPr>
        <w:jc w:val="both"/>
        <w:outlineLvl w:val="0"/>
        <w:rPr>
          <w:rFonts w:ascii="Arial" w:hAnsi="Arial" w:cs="Arial"/>
          <w:b/>
          <w:sz w:val="52"/>
          <w:szCs w:val="52"/>
        </w:rPr>
      </w:pPr>
    </w:p>
    <w:p w14:paraId="102D970C" w14:textId="77777777" w:rsidR="005553A6" w:rsidRDefault="005553A6" w:rsidP="00213249">
      <w:pPr>
        <w:jc w:val="both"/>
        <w:outlineLvl w:val="0"/>
        <w:rPr>
          <w:rFonts w:ascii="Arial" w:hAnsi="Arial" w:cs="Arial"/>
          <w:b/>
          <w:sz w:val="52"/>
          <w:szCs w:val="52"/>
        </w:rPr>
      </w:pPr>
    </w:p>
    <w:p w14:paraId="40086B18" w14:textId="77777777" w:rsidR="005553A6" w:rsidRDefault="005553A6" w:rsidP="00213249">
      <w:pPr>
        <w:jc w:val="both"/>
        <w:outlineLvl w:val="0"/>
        <w:rPr>
          <w:rFonts w:ascii="Arial" w:hAnsi="Arial" w:cs="Arial"/>
          <w:b/>
          <w:sz w:val="52"/>
          <w:szCs w:val="52"/>
        </w:rPr>
      </w:pPr>
    </w:p>
    <w:p w14:paraId="1E01595A" w14:textId="77777777" w:rsidR="005553A6" w:rsidRDefault="005553A6" w:rsidP="00213249">
      <w:pPr>
        <w:jc w:val="both"/>
        <w:outlineLvl w:val="0"/>
        <w:rPr>
          <w:rFonts w:ascii="Arial" w:hAnsi="Arial" w:cs="Arial"/>
          <w:b/>
          <w:sz w:val="52"/>
          <w:szCs w:val="52"/>
        </w:rPr>
      </w:pPr>
    </w:p>
    <w:p w14:paraId="34CD9F2C" w14:textId="77777777" w:rsidR="005553A6" w:rsidRDefault="005553A6" w:rsidP="00213249">
      <w:pPr>
        <w:jc w:val="both"/>
        <w:outlineLvl w:val="0"/>
        <w:rPr>
          <w:rFonts w:ascii="Arial" w:hAnsi="Arial" w:cs="Arial"/>
          <w:b/>
          <w:sz w:val="52"/>
          <w:szCs w:val="52"/>
        </w:rPr>
      </w:pPr>
    </w:p>
    <w:p w14:paraId="4F602DC8" w14:textId="77777777" w:rsidR="005553A6" w:rsidRDefault="005553A6" w:rsidP="00213249">
      <w:pPr>
        <w:jc w:val="both"/>
        <w:outlineLvl w:val="0"/>
        <w:rPr>
          <w:rFonts w:ascii="Arial" w:hAnsi="Arial" w:cs="Arial"/>
          <w:b/>
          <w:sz w:val="52"/>
          <w:szCs w:val="52"/>
        </w:rPr>
      </w:pPr>
    </w:p>
    <w:p w14:paraId="37C9207B" w14:textId="77777777" w:rsidR="005553A6" w:rsidRDefault="005553A6" w:rsidP="00213249">
      <w:pPr>
        <w:jc w:val="both"/>
        <w:outlineLvl w:val="0"/>
        <w:rPr>
          <w:rFonts w:ascii="Arial" w:hAnsi="Arial" w:cs="Arial"/>
          <w:b/>
          <w:sz w:val="52"/>
          <w:szCs w:val="52"/>
        </w:rPr>
      </w:pPr>
    </w:p>
    <w:p w14:paraId="39EFEBD2" w14:textId="77777777" w:rsidR="005553A6" w:rsidRDefault="005553A6" w:rsidP="00213249">
      <w:pPr>
        <w:jc w:val="both"/>
        <w:outlineLvl w:val="0"/>
        <w:rPr>
          <w:rFonts w:ascii="Arial" w:hAnsi="Arial" w:cs="Arial"/>
          <w:b/>
          <w:sz w:val="52"/>
          <w:szCs w:val="52"/>
        </w:rPr>
      </w:pPr>
    </w:p>
    <w:p w14:paraId="4436A8A9" w14:textId="77777777" w:rsidR="005553A6" w:rsidRPr="005553A6" w:rsidRDefault="005553A6" w:rsidP="00213249">
      <w:pPr>
        <w:jc w:val="both"/>
        <w:outlineLvl w:val="0"/>
        <w:rPr>
          <w:rFonts w:ascii="Arial" w:hAnsi="Arial" w:cs="Arial"/>
          <w:b/>
          <w:sz w:val="72"/>
          <w:szCs w:val="72"/>
        </w:rPr>
      </w:pPr>
      <w:r w:rsidRPr="005553A6">
        <w:rPr>
          <w:rFonts w:ascii="Arial" w:hAnsi="Arial" w:cs="Arial"/>
          <w:b/>
          <w:sz w:val="72"/>
          <w:szCs w:val="72"/>
        </w:rPr>
        <w:t xml:space="preserve">Curriculum </w:t>
      </w:r>
    </w:p>
    <w:p w14:paraId="7FF13F45" w14:textId="77777777" w:rsidR="005553A6" w:rsidRDefault="005553A6" w:rsidP="00213249">
      <w:pPr>
        <w:jc w:val="both"/>
        <w:outlineLvl w:val="0"/>
        <w:rPr>
          <w:rFonts w:ascii="Arial" w:hAnsi="Arial" w:cs="Arial"/>
          <w:b/>
          <w:sz w:val="52"/>
          <w:szCs w:val="52"/>
        </w:rPr>
      </w:pPr>
    </w:p>
    <w:p w14:paraId="65153F23" w14:textId="77777777" w:rsidR="005553A6" w:rsidRDefault="00937ACF" w:rsidP="00213249">
      <w:pPr>
        <w:jc w:val="both"/>
        <w:outlineLvl w:val="0"/>
        <w:rPr>
          <w:rFonts w:ascii="Arial" w:hAnsi="Arial" w:cs="Arial"/>
          <w:b/>
          <w:sz w:val="52"/>
          <w:szCs w:val="52"/>
        </w:rPr>
      </w:pPr>
      <w:r>
        <w:rPr>
          <w:rFonts w:ascii="Arial" w:hAnsi="Arial" w:cs="Arial"/>
          <w:b/>
          <w:sz w:val="52"/>
          <w:szCs w:val="52"/>
        </w:rPr>
        <w:t>Kurzl</w:t>
      </w:r>
      <w:r w:rsidR="005553A6">
        <w:rPr>
          <w:rFonts w:ascii="Arial" w:hAnsi="Arial" w:cs="Arial"/>
          <w:b/>
          <w:sz w:val="52"/>
          <w:szCs w:val="52"/>
        </w:rPr>
        <w:t>ehrgang Spielpädagogik</w:t>
      </w:r>
    </w:p>
    <w:p w14:paraId="7B241254" w14:textId="77777777" w:rsidR="005553A6" w:rsidRDefault="005553A6" w:rsidP="00213249">
      <w:pPr>
        <w:jc w:val="both"/>
        <w:outlineLvl w:val="0"/>
        <w:rPr>
          <w:rFonts w:ascii="Arial" w:hAnsi="Arial" w:cs="Arial"/>
          <w:b/>
          <w:sz w:val="52"/>
          <w:szCs w:val="52"/>
        </w:rPr>
      </w:pPr>
    </w:p>
    <w:p w14:paraId="31E020F2" w14:textId="77777777" w:rsidR="005553A6" w:rsidRPr="005553A6" w:rsidRDefault="005553A6" w:rsidP="00213249">
      <w:pPr>
        <w:jc w:val="both"/>
        <w:outlineLvl w:val="0"/>
        <w:rPr>
          <w:rFonts w:ascii="Arial" w:hAnsi="Arial" w:cs="Arial"/>
          <w:b/>
          <w:sz w:val="52"/>
          <w:szCs w:val="52"/>
        </w:rPr>
      </w:pPr>
      <w:r>
        <w:rPr>
          <w:rFonts w:ascii="Arial" w:hAnsi="Arial" w:cs="Arial"/>
          <w:b/>
          <w:sz w:val="52"/>
          <w:szCs w:val="52"/>
        </w:rPr>
        <w:t>201</w:t>
      </w:r>
      <w:r w:rsidR="00213249">
        <w:rPr>
          <w:rFonts w:ascii="Arial" w:hAnsi="Arial" w:cs="Arial"/>
          <w:b/>
          <w:sz w:val="52"/>
          <w:szCs w:val="52"/>
        </w:rPr>
        <w:t>5</w:t>
      </w:r>
    </w:p>
    <w:p w14:paraId="7E5CA446" w14:textId="77777777" w:rsidR="005553A6" w:rsidRPr="005553A6" w:rsidRDefault="005553A6" w:rsidP="00213249">
      <w:pPr>
        <w:jc w:val="both"/>
        <w:outlineLvl w:val="0"/>
        <w:rPr>
          <w:rFonts w:ascii="Arial" w:hAnsi="Arial" w:cs="Arial"/>
          <w:b/>
          <w:sz w:val="28"/>
          <w:szCs w:val="28"/>
        </w:rPr>
      </w:pPr>
      <w:r>
        <w:rPr>
          <w:rFonts w:ascii="Arial" w:hAnsi="Arial" w:cs="Arial"/>
          <w:b/>
          <w:sz w:val="28"/>
          <w:szCs w:val="28"/>
        </w:rPr>
        <w:br w:type="page"/>
      </w:r>
      <w:r w:rsidRPr="005553A6">
        <w:rPr>
          <w:rFonts w:ascii="Arial" w:hAnsi="Arial" w:cs="Arial"/>
          <w:b/>
          <w:sz w:val="28"/>
          <w:szCs w:val="28"/>
        </w:rPr>
        <w:lastRenderedPageBreak/>
        <w:t xml:space="preserve">Curriculum </w:t>
      </w:r>
    </w:p>
    <w:p w14:paraId="431712C2" w14:textId="77777777" w:rsidR="005553A6" w:rsidRPr="005553A6" w:rsidRDefault="00937ACF" w:rsidP="00213249">
      <w:pPr>
        <w:jc w:val="both"/>
        <w:outlineLvl w:val="0"/>
        <w:rPr>
          <w:rFonts w:ascii="Arial" w:hAnsi="Arial" w:cs="Arial"/>
          <w:b/>
          <w:sz w:val="28"/>
          <w:szCs w:val="28"/>
        </w:rPr>
      </w:pPr>
      <w:r>
        <w:rPr>
          <w:rFonts w:ascii="Arial" w:hAnsi="Arial" w:cs="Arial"/>
          <w:b/>
          <w:sz w:val="28"/>
          <w:szCs w:val="28"/>
        </w:rPr>
        <w:t>Kurzl</w:t>
      </w:r>
      <w:r w:rsidR="005553A6" w:rsidRPr="005553A6">
        <w:rPr>
          <w:rFonts w:ascii="Arial" w:hAnsi="Arial" w:cs="Arial"/>
          <w:b/>
          <w:sz w:val="28"/>
          <w:szCs w:val="28"/>
        </w:rPr>
        <w:t>ehrgang Spielpädagogik</w:t>
      </w:r>
      <w:r w:rsidR="005553A6">
        <w:rPr>
          <w:rFonts w:ascii="Arial" w:hAnsi="Arial" w:cs="Arial"/>
          <w:b/>
          <w:sz w:val="28"/>
          <w:szCs w:val="28"/>
        </w:rPr>
        <w:t xml:space="preserve"> </w:t>
      </w:r>
    </w:p>
    <w:p w14:paraId="673763BB" w14:textId="77777777" w:rsidR="005553A6" w:rsidRDefault="005553A6" w:rsidP="00213249">
      <w:pPr>
        <w:jc w:val="both"/>
        <w:rPr>
          <w:rFonts w:ascii="Arial" w:hAnsi="Arial" w:cs="Arial"/>
          <w:b/>
        </w:rPr>
      </w:pPr>
    </w:p>
    <w:p w14:paraId="52F9F32B" w14:textId="77777777" w:rsidR="00A23D91" w:rsidRPr="006E0DCA" w:rsidRDefault="001D38B7" w:rsidP="00213249">
      <w:pPr>
        <w:jc w:val="both"/>
        <w:rPr>
          <w:rFonts w:ascii="Arial" w:hAnsi="Arial" w:cs="Arial"/>
          <w:b/>
        </w:rPr>
      </w:pPr>
      <w:r w:rsidRPr="006E0DCA">
        <w:rPr>
          <w:rFonts w:ascii="Arial" w:hAnsi="Arial" w:cs="Arial"/>
          <w:b/>
        </w:rPr>
        <w:t>Ziel</w:t>
      </w:r>
      <w:r w:rsidR="00A23D91" w:rsidRPr="006E0DCA">
        <w:rPr>
          <w:rFonts w:ascii="Arial" w:hAnsi="Arial" w:cs="Arial"/>
          <w:b/>
        </w:rPr>
        <w:t>e</w:t>
      </w:r>
      <w:r w:rsidRPr="006E0DCA">
        <w:rPr>
          <w:rFonts w:ascii="Arial" w:hAnsi="Arial" w:cs="Arial"/>
          <w:b/>
        </w:rPr>
        <w:t xml:space="preserve"> des Lehrganges</w:t>
      </w:r>
      <w:r w:rsidR="00A23D91" w:rsidRPr="006E0DCA">
        <w:rPr>
          <w:rFonts w:ascii="Arial" w:hAnsi="Arial" w:cs="Arial"/>
          <w:b/>
        </w:rPr>
        <w:t>:</w:t>
      </w:r>
    </w:p>
    <w:p w14:paraId="4D8720E5" w14:textId="75C5AD72" w:rsidR="00A23D91" w:rsidRPr="006604B6" w:rsidRDefault="00BE357E" w:rsidP="00BE357E">
      <w:pPr>
        <w:jc w:val="both"/>
        <w:rPr>
          <w:rFonts w:ascii="Arial" w:hAnsi="Arial" w:cs="Arial"/>
        </w:rPr>
      </w:pPr>
      <w:r w:rsidRPr="009B3404">
        <w:rPr>
          <w:rFonts w:ascii="Arial" w:hAnsi="Arial" w:cs="Arial"/>
        </w:rPr>
        <w:t xml:space="preserve">Die </w:t>
      </w:r>
      <w:proofErr w:type="spellStart"/>
      <w:r w:rsidRPr="009B3404">
        <w:rPr>
          <w:rFonts w:ascii="Arial" w:hAnsi="Arial" w:cs="Arial"/>
        </w:rPr>
        <w:t>TeilnehmerInnen</w:t>
      </w:r>
      <w:proofErr w:type="spellEnd"/>
      <w:r w:rsidRPr="009B3404">
        <w:rPr>
          <w:rFonts w:ascii="Arial" w:hAnsi="Arial" w:cs="Arial"/>
        </w:rPr>
        <w:t xml:space="preserve"> erlernen und verstehen durch den Lehrgang b</w:t>
      </w:r>
      <w:r w:rsidR="001D38B7" w:rsidRPr="009B3404">
        <w:rPr>
          <w:rFonts w:ascii="Arial" w:hAnsi="Arial" w:cs="Arial"/>
        </w:rPr>
        <w:t xml:space="preserve">ewusstes und geplantes </w:t>
      </w:r>
      <w:r w:rsidR="006604B6" w:rsidRPr="009B3404">
        <w:rPr>
          <w:rFonts w:ascii="Arial" w:hAnsi="Arial" w:cs="Arial"/>
        </w:rPr>
        <w:t>Anl</w:t>
      </w:r>
      <w:r w:rsidR="001D38B7" w:rsidRPr="009B3404">
        <w:rPr>
          <w:rFonts w:ascii="Arial" w:hAnsi="Arial" w:cs="Arial"/>
        </w:rPr>
        <w:t>eiten</w:t>
      </w:r>
      <w:r w:rsidR="006604B6" w:rsidRPr="009B3404">
        <w:rPr>
          <w:rFonts w:ascii="Arial" w:hAnsi="Arial" w:cs="Arial"/>
        </w:rPr>
        <w:t xml:space="preserve"> von Spielen</w:t>
      </w:r>
      <w:r w:rsidRPr="009B3404">
        <w:rPr>
          <w:rFonts w:ascii="Arial" w:hAnsi="Arial" w:cs="Arial"/>
        </w:rPr>
        <w:t xml:space="preserve">. Spiele situationsbezogen aussuchen, anpassen und einsetzen wird durch ein Kennenlernen und Ausprobieren von Spielen den </w:t>
      </w:r>
      <w:proofErr w:type="spellStart"/>
      <w:r w:rsidRPr="009B3404">
        <w:rPr>
          <w:rFonts w:ascii="Arial" w:hAnsi="Arial" w:cs="Arial"/>
        </w:rPr>
        <w:t>TeilnehmerInnen</w:t>
      </w:r>
      <w:proofErr w:type="spellEnd"/>
      <w:r w:rsidRPr="009B3404">
        <w:rPr>
          <w:rFonts w:ascii="Arial" w:hAnsi="Arial" w:cs="Arial"/>
        </w:rPr>
        <w:t xml:space="preserve"> möglich.</w:t>
      </w:r>
    </w:p>
    <w:p w14:paraId="7F952931" w14:textId="77777777" w:rsidR="001D38B7" w:rsidRDefault="001D38B7" w:rsidP="00213249">
      <w:pPr>
        <w:jc w:val="both"/>
        <w:rPr>
          <w:rFonts w:ascii="Arial" w:hAnsi="Arial" w:cs="Arial"/>
          <w:b/>
        </w:rPr>
      </w:pPr>
    </w:p>
    <w:p w14:paraId="185A3FDA" w14:textId="77777777" w:rsidR="001D38B7" w:rsidRDefault="001D38B7" w:rsidP="00213249">
      <w:pPr>
        <w:jc w:val="both"/>
        <w:outlineLvl w:val="0"/>
        <w:rPr>
          <w:rFonts w:ascii="Arial" w:hAnsi="Arial" w:cs="Arial"/>
          <w:b/>
        </w:rPr>
      </w:pPr>
      <w:r>
        <w:rPr>
          <w:rFonts w:ascii="Arial" w:hAnsi="Arial" w:cs="Arial"/>
          <w:b/>
        </w:rPr>
        <w:t>Zielgruppe:</w:t>
      </w:r>
    </w:p>
    <w:p w14:paraId="59505C32" w14:textId="77777777" w:rsidR="001D38B7" w:rsidRDefault="001D38B7" w:rsidP="00213249">
      <w:pPr>
        <w:jc w:val="both"/>
        <w:rPr>
          <w:rFonts w:ascii="Arial" w:hAnsi="Arial" w:cs="Arial"/>
        </w:rPr>
      </w:pPr>
      <w:r>
        <w:rPr>
          <w:rFonts w:ascii="Arial" w:hAnsi="Arial" w:cs="Arial"/>
        </w:rPr>
        <w:t>Menschen, die mit Kindern oder Jugendlichen in Gruppen arbeiten</w:t>
      </w:r>
      <w:r w:rsidR="00A21D42">
        <w:rPr>
          <w:rFonts w:ascii="Arial" w:hAnsi="Arial" w:cs="Arial"/>
        </w:rPr>
        <w:t xml:space="preserve"> und ins Feld der Spielpädagogik neu einsteigen bzw. kaum Erfahrung haben</w:t>
      </w:r>
      <w:r>
        <w:rPr>
          <w:rFonts w:ascii="Arial" w:hAnsi="Arial" w:cs="Arial"/>
        </w:rPr>
        <w:t>. Mit oder ohne pädagogische Vorbildung, ab 18 Jahren</w:t>
      </w:r>
    </w:p>
    <w:p w14:paraId="7AEDC75F" w14:textId="77777777" w:rsidR="001D38B7" w:rsidRDefault="001D38B7" w:rsidP="00213249">
      <w:pPr>
        <w:jc w:val="both"/>
        <w:rPr>
          <w:rFonts w:ascii="Arial" w:hAnsi="Arial" w:cs="Arial"/>
        </w:rPr>
      </w:pPr>
    </w:p>
    <w:p w14:paraId="0F068638" w14:textId="77777777" w:rsidR="001D38B7" w:rsidRDefault="001D38B7" w:rsidP="00213249">
      <w:pPr>
        <w:jc w:val="both"/>
        <w:outlineLvl w:val="0"/>
        <w:rPr>
          <w:rFonts w:ascii="Arial" w:hAnsi="Arial" w:cs="Arial"/>
          <w:b/>
        </w:rPr>
      </w:pPr>
      <w:proofErr w:type="spellStart"/>
      <w:r>
        <w:rPr>
          <w:rFonts w:ascii="Arial" w:hAnsi="Arial" w:cs="Arial"/>
          <w:b/>
        </w:rPr>
        <w:t>TeilnehmerInnenzahl</w:t>
      </w:r>
      <w:proofErr w:type="spellEnd"/>
      <w:r>
        <w:rPr>
          <w:rFonts w:ascii="Arial" w:hAnsi="Arial" w:cs="Arial"/>
          <w:b/>
        </w:rPr>
        <w:t>:</w:t>
      </w:r>
    </w:p>
    <w:p w14:paraId="0857CBD1" w14:textId="77777777" w:rsidR="001D38B7" w:rsidRDefault="001D38B7" w:rsidP="00213249">
      <w:pPr>
        <w:jc w:val="both"/>
        <w:outlineLvl w:val="0"/>
        <w:rPr>
          <w:rFonts w:ascii="Arial" w:hAnsi="Arial" w:cs="Arial"/>
        </w:rPr>
      </w:pPr>
      <w:r>
        <w:rPr>
          <w:rFonts w:ascii="Arial" w:hAnsi="Arial" w:cs="Arial"/>
        </w:rPr>
        <w:t>Min. 14 Personen, maximal 22 Personen</w:t>
      </w:r>
    </w:p>
    <w:p w14:paraId="2B32D09E" w14:textId="77777777" w:rsidR="001D38B7" w:rsidRDefault="001D38B7" w:rsidP="00213249">
      <w:pPr>
        <w:jc w:val="both"/>
        <w:rPr>
          <w:rFonts w:ascii="Arial" w:hAnsi="Arial" w:cs="Arial"/>
        </w:rPr>
      </w:pPr>
    </w:p>
    <w:p w14:paraId="577A0002" w14:textId="77777777" w:rsidR="001D38B7" w:rsidRDefault="001D38B7" w:rsidP="00213249">
      <w:pPr>
        <w:jc w:val="both"/>
        <w:outlineLvl w:val="0"/>
        <w:rPr>
          <w:rFonts w:ascii="Arial" w:hAnsi="Arial" w:cs="Arial"/>
          <w:b/>
        </w:rPr>
      </w:pPr>
      <w:r>
        <w:rPr>
          <w:rFonts w:ascii="Arial" w:hAnsi="Arial" w:cs="Arial"/>
          <w:b/>
        </w:rPr>
        <w:t>Zeitumfang:</w:t>
      </w:r>
    </w:p>
    <w:p w14:paraId="1AD26581" w14:textId="38B583CB" w:rsidR="00E926AF" w:rsidRDefault="00E926AF" w:rsidP="00213249">
      <w:pPr>
        <w:jc w:val="both"/>
        <w:rPr>
          <w:rFonts w:ascii="Arial" w:hAnsi="Arial" w:cs="Arial"/>
        </w:rPr>
      </w:pPr>
      <w:r>
        <w:rPr>
          <w:rFonts w:ascii="Arial" w:hAnsi="Arial" w:cs="Arial"/>
        </w:rPr>
        <w:t>Der Lehrgang umfasst insgesamt 6</w:t>
      </w:r>
      <w:r w:rsidR="009B3404">
        <w:rPr>
          <w:rFonts w:ascii="Arial" w:hAnsi="Arial" w:cs="Arial"/>
        </w:rPr>
        <w:t>2</w:t>
      </w:r>
      <w:r>
        <w:rPr>
          <w:rFonts w:ascii="Arial" w:hAnsi="Arial" w:cs="Arial"/>
        </w:rPr>
        <w:t xml:space="preserve"> Unterrichtseinheiten.</w:t>
      </w:r>
    </w:p>
    <w:p w14:paraId="7E5F38EB" w14:textId="087E2997" w:rsidR="001D38B7" w:rsidRDefault="00E926AF" w:rsidP="00213249">
      <w:pPr>
        <w:jc w:val="both"/>
        <w:rPr>
          <w:rFonts w:ascii="Arial" w:hAnsi="Arial" w:cs="Arial"/>
        </w:rPr>
      </w:pPr>
      <w:r>
        <w:rPr>
          <w:rFonts w:ascii="Arial" w:hAnsi="Arial" w:cs="Arial"/>
        </w:rPr>
        <w:t>April bis Juni: 3 Pflichtmodule á 16 UE</w:t>
      </w:r>
    </w:p>
    <w:p w14:paraId="050E1667" w14:textId="7FBC4D9C" w:rsidR="00E926AF" w:rsidRDefault="00E926AF" w:rsidP="00213249">
      <w:pPr>
        <w:jc w:val="both"/>
        <w:rPr>
          <w:rFonts w:ascii="Arial" w:hAnsi="Arial" w:cs="Arial"/>
        </w:rPr>
      </w:pPr>
      <w:r>
        <w:rPr>
          <w:rFonts w:ascii="Arial" w:hAnsi="Arial" w:cs="Arial"/>
        </w:rPr>
        <w:t xml:space="preserve">Bis ein Jahr nach Lehrgangsstart: </w:t>
      </w:r>
      <w:r w:rsidRPr="009B3404">
        <w:rPr>
          <w:rFonts w:ascii="Arial" w:hAnsi="Arial" w:cs="Arial"/>
        </w:rPr>
        <w:t>Wahlmodul</w:t>
      </w:r>
      <w:r w:rsidR="00D11DA0" w:rsidRPr="009B3404">
        <w:rPr>
          <w:rFonts w:ascii="Arial" w:hAnsi="Arial" w:cs="Arial"/>
        </w:rPr>
        <w:t xml:space="preserve">, welches sich aus </w:t>
      </w:r>
      <w:proofErr w:type="spellStart"/>
      <w:r w:rsidR="00D11DA0" w:rsidRPr="009B3404">
        <w:rPr>
          <w:rFonts w:ascii="Arial" w:hAnsi="Arial" w:cs="Arial"/>
        </w:rPr>
        <w:t>ifp</w:t>
      </w:r>
      <w:proofErr w:type="spellEnd"/>
      <w:r w:rsidR="00D11DA0" w:rsidRPr="009B3404">
        <w:rPr>
          <w:rFonts w:ascii="Arial" w:hAnsi="Arial" w:cs="Arial"/>
        </w:rPr>
        <w:t xml:space="preserve">-Bildungsveranstaltungen zusammensetzt (insgesamt </w:t>
      </w:r>
      <w:r w:rsidRPr="009B3404">
        <w:rPr>
          <w:rFonts w:ascii="Arial" w:hAnsi="Arial" w:cs="Arial"/>
        </w:rPr>
        <w:t>14 UE</w:t>
      </w:r>
      <w:r w:rsidR="00D11DA0" w:rsidRPr="009B3404">
        <w:rPr>
          <w:rFonts w:ascii="Arial" w:hAnsi="Arial" w:cs="Arial"/>
        </w:rPr>
        <w:t>)</w:t>
      </w:r>
    </w:p>
    <w:p w14:paraId="72953902" w14:textId="77777777" w:rsidR="001D38B7" w:rsidRDefault="001D38B7" w:rsidP="00213249">
      <w:pPr>
        <w:jc w:val="both"/>
        <w:rPr>
          <w:rFonts w:ascii="Arial" w:hAnsi="Arial" w:cs="Arial"/>
        </w:rPr>
      </w:pPr>
    </w:p>
    <w:p w14:paraId="61B8E5FB" w14:textId="77777777" w:rsidR="00107767" w:rsidRPr="00107767" w:rsidRDefault="00107767" w:rsidP="00213249">
      <w:pPr>
        <w:jc w:val="both"/>
        <w:rPr>
          <w:rFonts w:ascii="Arial" w:hAnsi="Arial" w:cs="Arial"/>
          <w:b/>
        </w:rPr>
      </w:pPr>
      <w:r w:rsidRPr="00107767">
        <w:rPr>
          <w:rFonts w:ascii="Arial" w:hAnsi="Arial" w:cs="Arial"/>
          <w:b/>
        </w:rPr>
        <w:t>Kosten:</w:t>
      </w:r>
    </w:p>
    <w:p w14:paraId="0D5BA986" w14:textId="38A923C6" w:rsidR="00107767" w:rsidRDefault="00A17216" w:rsidP="00213249">
      <w:pPr>
        <w:jc w:val="both"/>
        <w:rPr>
          <w:rFonts w:ascii="Arial" w:hAnsi="Arial" w:cs="Arial"/>
        </w:rPr>
      </w:pPr>
      <w:r>
        <w:rPr>
          <w:rFonts w:ascii="Arial" w:hAnsi="Arial" w:cs="Arial"/>
        </w:rPr>
        <w:t>Die Kosten der Pflichtmodule belaufen sich auf € 192,--. Darin nicht enthalten sind die Kosten der Wahlveranstaltung</w:t>
      </w:r>
      <w:r w:rsidR="00F76B8A">
        <w:rPr>
          <w:rFonts w:ascii="Arial" w:hAnsi="Arial" w:cs="Arial"/>
        </w:rPr>
        <w:t>(</w:t>
      </w:r>
      <w:r>
        <w:rPr>
          <w:rFonts w:ascii="Arial" w:hAnsi="Arial" w:cs="Arial"/>
        </w:rPr>
        <w:t>en</w:t>
      </w:r>
      <w:r w:rsidR="00F76B8A">
        <w:rPr>
          <w:rFonts w:ascii="Arial" w:hAnsi="Arial" w:cs="Arial"/>
        </w:rPr>
        <w:t>)</w:t>
      </w:r>
      <w:r>
        <w:rPr>
          <w:rFonts w:ascii="Arial" w:hAnsi="Arial" w:cs="Arial"/>
        </w:rPr>
        <w:t xml:space="preserve"> für das Wahlmodul</w:t>
      </w:r>
      <w:r w:rsidR="00F76B8A">
        <w:rPr>
          <w:rFonts w:ascii="Arial" w:hAnsi="Arial" w:cs="Arial"/>
        </w:rPr>
        <w:t xml:space="preserve"> aus dem </w:t>
      </w:r>
      <w:proofErr w:type="spellStart"/>
      <w:r w:rsidR="00F76B8A">
        <w:rPr>
          <w:rFonts w:ascii="Arial" w:hAnsi="Arial" w:cs="Arial"/>
        </w:rPr>
        <w:t>ifp</w:t>
      </w:r>
      <w:proofErr w:type="spellEnd"/>
      <w:r w:rsidR="00F76B8A">
        <w:rPr>
          <w:rFonts w:ascii="Arial" w:hAnsi="Arial" w:cs="Arial"/>
        </w:rPr>
        <w:t>-Bildungsprogramm</w:t>
      </w:r>
      <w:r>
        <w:rPr>
          <w:rFonts w:ascii="Arial" w:hAnsi="Arial" w:cs="Arial"/>
        </w:rPr>
        <w:t>. Diese sind extra bei der Anmeldung zur Veranstaltung zu entrichten.</w:t>
      </w:r>
    </w:p>
    <w:p w14:paraId="10833D45" w14:textId="77777777" w:rsidR="00107767" w:rsidRDefault="00107767" w:rsidP="00213249">
      <w:pPr>
        <w:jc w:val="both"/>
        <w:rPr>
          <w:rFonts w:ascii="Arial" w:hAnsi="Arial" w:cs="Arial"/>
        </w:rPr>
      </w:pPr>
    </w:p>
    <w:p w14:paraId="15D22D67" w14:textId="77777777" w:rsidR="001D38B7" w:rsidRDefault="001D38B7" w:rsidP="00213249">
      <w:pPr>
        <w:jc w:val="both"/>
        <w:outlineLvl w:val="0"/>
        <w:rPr>
          <w:rFonts w:ascii="Arial" w:hAnsi="Arial" w:cs="Arial"/>
          <w:b/>
        </w:rPr>
      </w:pPr>
      <w:proofErr w:type="spellStart"/>
      <w:r>
        <w:rPr>
          <w:rFonts w:ascii="Arial" w:hAnsi="Arial" w:cs="Arial"/>
          <w:b/>
        </w:rPr>
        <w:t>ReferentInnen</w:t>
      </w:r>
      <w:proofErr w:type="spellEnd"/>
      <w:r>
        <w:rPr>
          <w:rFonts w:ascii="Arial" w:hAnsi="Arial" w:cs="Arial"/>
          <w:b/>
        </w:rPr>
        <w:t>:</w:t>
      </w:r>
    </w:p>
    <w:p w14:paraId="3B2477C6" w14:textId="33E5555A" w:rsidR="00251990" w:rsidRDefault="00251990" w:rsidP="00213249">
      <w:pPr>
        <w:jc w:val="both"/>
        <w:rPr>
          <w:rFonts w:ascii="Arial" w:hAnsi="Arial" w:cs="Arial"/>
        </w:rPr>
      </w:pPr>
      <w:r>
        <w:rPr>
          <w:rFonts w:ascii="Arial" w:hAnsi="Arial" w:cs="Arial"/>
        </w:rPr>
        <w:t xml:space="preserve">Die </w:t>
      </w:r>
      <w:proofErr w:type="spellStart"/>
      <w:r>
        <w:rPr>
          <w:rFonts w:ascii="Arial" w:hAnsi="Arial" w:cs="Arial"/>
        </w:rPr>
        <w:t>ReferentInnen</w:t>
      </w:r>
      <w:proofErr w:type="spellEnd"/>
      <w:r>
        <w:rPr>
          <w:rFonts w:ascii="Arial" w:hAnsi="Arial" w:cs="Arial"/>
        </w:rPr>
        <w:t xml:space="preserve"> haben zu ihrer</w:t>
      </w:r>
      <w:r w:rsidR="001D38B7">
        <w:rPr>
          <w:rFonts w:ascii="Arial" w:hAnsi="Arial" w:cs="Arial"/>
        </w:rPr>
        <w:t xml:space="preserve"> pädagogische</w:t>
      </w:r>
      <w:r>
        <w:rPr>
          <w:rFonts w:ascii="Arial" w:hAnsi="Arial" w:cs="Arial"/>
        </w:rPr>
        <w:t>n</w:t>
      </w:r>
      <w:r w:rsidR="001D38B7">
        <w:rPr>
          <w:rFonts w:ascii="Arial" w:hAnsi="Arial" w:cs="Arial"/>
        </w:rPr>
        <w:t xml:space="preserve"> Grundausbildung Erfahrung in der Arbeit mit Gruppen (Kinder, Jugendliche, Erwachsene). </w:t>
      </w:r>
      <w:r w:rsidR="00A57CC8">
        <w:rPr>
          <w:rFonts w:ascii="Arial" w:hAnsi="Arial" w:cs="Arial"/>
        </w:rPr>
        <w:t xml:space="preserve">Durch unterschiedliche </w:t>
      </w:r>
      <w:proofErr w:type="spellStart"/>
      <w:r w:rsidR="00A57CC8">
        <w:rPr>
          <w:rFonts w:ascii="Arial" w:hAnsi="Arial" w:cs="Arial"/>
        </w:rPr>
        <w:t>ReferentInnen</w:t>
      </w:r>
      <w:proofErr w:type="spellEnd"/>
      <w:r w:rsidR="00A57CC8">
        <w:rPr>
          <w:rFonts w:ascii="Arial" w:hAnsi="Arial" w:cs="Arial"/>
        </w:rPr>
        <w:t xml:space="preserve"> wird das Anleiten von Spielen aus vielen Perspektiven abgebildet und den </w:t>
      </w:r>
      <w:proofErr w:type="spellStart"/>
      <w:r w:rsidR="00A57CC8">
        <w:rPr>
          <w:rFonts w:ascii="Arial" w:hAnsi="Arial" w:cs="Arial"/>
        </w:rPr>
        <w:t>TeilnehmerInnen</w:t>
      </w:r>
      <w:proofErr w:type="spellEnd"/>
      <w:r w:rsidR="00A57CC8">
        <w:rPr>
          <w:rFonts w:ascii="Arial" w:hAnsi="Arial" w:cs="Arial"/>
        </w:rPr>
        <w:t xml:space="preserve"> näher gebracht. </w:t>
      </w:r>
    </w:p>
    <w:p w14:paraId="0113B8FB" w14:textId="77777777" w:rsidR="001D38B7" w:rsidRDefault="001D38B7" w:rsidP="00213249">
      <w:pPr>
        <w:jc w:val="both"/>
        <w:rPr>
          <w:rFonts w:ascii="Arial" w:hAnsi="Arial" w:cs="Arial"/>
        </w:rPr>
      </w:pPr>
    </w:p>
    <w:p w14:paraId="6CAC24B0" w14:textId="77777777" w:rsidR="001D38B7" w:rsidRDefault="001D38B7" w:rsidP="00213249">
      <w:pPr>
        <w:jc w:val="both"/>
        <w:outlineLvl w:val="0"/>
        <w:rPr>
          <w:rFonts w:ascii="Arial" w:hAnsi="Arial" w:cs="Arial"/>
          <w:b/>
        </w:rPr>
      </w:pPr>
      <w:r>
        <w:rPr>
          <w:rFonts w:ascii="Arial" w:hAnsi="Arial" w:cs="Arial"/>
          <w:b/>
        </w:rPr>
        <w:t>Methoden:</w:t>
      </w:r>
    </w:p>
    <w:p w14:paraId="230853ED" w14:textId="77777777" w:rsidR="00107767" w:rsidRDefault="00107767" w:rsidP="00213249">
      <w:pPr>
        <w:jc w:val="both"/>
        <w:rPr>
          <w:rFonts w:ascii="Arial" w:hAnsi="Arial" w:cs="Arial"/>
        </w:rPr>
      </w:pPr>
      <w:r>
        <w:rPr>
          <w:rFonts w:ascii="Arial" w:hAnsi="Arial" w:cs="Arial"/>
        </w:rPr>
        <w:t xml:space="preserve">Neben den theoriegeleiteten Vorträgen und Präsentationen steht vor allem das praktische Anwenden im Fokus. Die </w:t>
      </w:r>
      <w:proofErr w:type="spellStart"/>
      <w:r>
        <w:rPr>
          <w:rFonts w:ascii="Arial" w:hAnsi="Arial" w:cs="Arial"/>
        </w:rPr>
        <w:t>TeilnehmerInnen</w:t>
      </w:r>
      <w:proofErr w:type="spellEnd"/>
      <w:r>
        <w:rPr>
          <w:rFonts w:ascii="Arial" w:hAnsi="Arial" w:cs="Arial"/>
        </w:rPr>
        <w:t xml:space="preserve"> arbeiten sowohl in Kleingruppen als auch im Plenum und erproben und reflektieren dabei spielpädagogische Methoden.</w:t>
      </w:r>
    </w:p>
    <w:p w14:paraId="11885DFA" w14:textId="77777777" w:rsidR="001D38B7" w:rsidRDefault="001D38B7" w:rsidP="00213249">
      <w:pPr>
        <w:jc w:val="both"/>
        <w:rPr>
          <w:rFonts w:ascii="Arial" w:hAnsi="Arial" w:cs="Arial"/>
        </w:rPr>
      </w:pPr>
    </w:p>
    <w:p w14:paraId="378A001C" w14:textId="77777777" w:rsidR="001D38B7" w:rsidRDefault="001D38B7" w:rsidP="00213249">
      <w:pPr>
        <w:jc w:val="both"/>
        <w:outlineLvl w:val="0"/>
        <w:rPr>
          <w:rFonts w:ascii="Arial" w:hAnsi="Arial" w:cs="Arial"/>
          <w:b/>
        </w:rPr>
      </w:pPr>
      <w:r>
        <w:rPr>
          <w:rFonts w:ascii="Arial" w:hAnsi="Arial" w:cs="Arial"/>
          <w:b/>
        </w:rPr>
        <w:t xml:space="preserve">Abschluss: </w:t>
      </w:r>
    </w:p>
    <w:p w14:paraId="4433062B" w14:textId="77777777" w:rsidR="00942245" w:rsidRPr="00942245" w:rsidRDefault="00942245" w:rsidP="00942245">
      <w:pPr>
        <w:jc w:val="both"/>
        <w:rPr>
          <w:rFonts w:ascii="Arial" w:hAnsi="Arial" w:cs="Arial"/>
        </w:rPr>
      </w:pPr>
      <w:r w:rsidRPr="00942245">
        <w:rPr>
          <w:rFonts w:ascii="Arial" w:hAnsi="Arial" w:cs="Arial"/>
        </w:rPr>
        <w:t xml:space="preserve">Das </w:t>
      </w:r>
      <w:proofErr w:type="spellStart"/>
      <w:r w:rsidRPr="00942245">
        <w:rPr>
          <w:rFonts w:ascii="Arial" w:hAnsi="Arial" w:cs="Arial"/>
        </w:rPr>
        <w:t>wienXtra-ifp</w:t>
      </w:r>
      <w:proofErr w:type="spellEnd"/>
      <w:r w:rsidRPr="00942245">
        <w:rPr>
          <w:rFonts w:ascii="Arial" w:hAnsi="Arial" w:cs="Arial"/>
        </w:rPr>
        <w:t xml:space="preserve"> zertifiziert gemeinsam mit der MA 13 die erfolgreiche Teilnahme am </w:t>
      </w:r>
      <w:r>
        <w:rPr>
          <w:rFonts w:ascii="Arial" w:hAnsi="Arial" w:cs="Arial"/>
        </w:rPr>
        <w:t>Kurz-Lehrgang Spielpädagogik</w:t>
      </w:r>
      <w:r w:rsidRPr="00942245">
        <w:rPr>
          <w:rFonts w:ascii="Arial" w:hAnsi="Arial" w:cs="Arial"/>
        </w:rPr>
        <w:t xml:space="preserve"> wenn folgende Voraussetzungen erfüllt sind</w:t>
      </w:r>
    </w:p>
    <w:p w14:paraId="000827BB" w14:textId="1821FFA3" w:rsidR="005B2E3A" w:rsidRPr="005B2E3A" w:rsidRDefault="00942245" w:rsidP="005B2E3A">
      <w:pPr>
        <w:pStyle w:val="Listenabsatz"/>
        <w:numPr>
          <w:ilvl w:val="0"/>
          <w:numId w:val="8"/>
        </w:numPr>
        <w:jc w:val="both"/>
        <w:rPr>
          <w:rFonts w:ascii="Arial" w:hAnsi="Arial" w:cs="Arial"/>
        </w:rPr>
      </w:pPr>
      <w:r w:rsidRPr="005B2E3A">
        <w:rPr>
          <w:rFonts w:ascii="Arial" w:hAnsi="Arial" w:cs="Arial"/>
        </w:rPr>
        <w:t>regelmäßige Teilnahme (</w:t>
      </w:r>
      <w:r w:rsidR="007321FF">
        <w:rPr>
          <w:rFonts w:ascii="Arial" w:hAnsi="Arial" w:cs="Arial"/>
        </w:rPr>
        <w:t xml:space="preserve">max. 5 Fehlstunden </w:t>
      </w:r>
      <w:r w:rsidR="00F568E2">
        <w:rPr>
          <w:rFonts w:ascii="Arial" w:hAnsi="Arial" w:cs="Arial"/>
        </w:rPr>
        <w:t>während der Pflichtmodule, max. 1 Fehlstunde während des Wahlmoduls</w:t>
      </w:r>
      <w:r w:rsidRPr="005B2E3A">
        <w:rPr>
          <w:rFonts w:ascii="Arial" w:hAnsi="Arial" w:cs="Arial"/>
        </w:rPr>
        <w:t>)</w:t>
      </w:r>
    </w:p>
    <w:p w14:paraId="7D8FEEC1" w14:textId="316A9B33" w:rsidR="00942245" w:rsidRDefault="00942245" w:rsidP="005B2E3A">
      <w:pPr>
        <w:pStyle w:val="Listenabsatz"/>
        <w:numPr>
          <w:ilvl w:val="0"/>
          <w:numId w:val="8"/>
        </w:numPr>
        <w:jc w:val="both"/>
        <w:rPr>
          <w:rFonts w:ascii="Arial" w:hAnsi="Arial" w:cs="Arial"/>
        </w:rPr>
      </w:pPr>
      <w:r w:rsidRPr="005B2E3A">
        <w:rPr>
          <w:rFonts w:ascii="Arial" w:hAnsi="Arial" w:cs="Arial"/>
        </w:rPr>
        <w:t xml:space="preserve">aktive Mitarbeit </w:t>
      </w:r>
      <w:r w:rsidRPr="009B3404">
        <w:rPr>
          <w:rFonts w:ascii="Arial" w:hAnsi="Arial" w:cs="Arial"/>
        </w:rPr>
        <w:t xml:space="preserve">während </w:t>
      </w:r>
      <w:r w:rsidR="005E669B" w:rsidRPr="009B3404">
        <w:rPr>
          <w:rFonts w:ascii="Arial" w:hAnsi="Arial" w:cs="Arial"/>
        </w:rPr>
        <w:t>und zwischen</w:t>
      </w:r>
      <w:r w:rsidR="005E669B">
        <w:rPr>
          <w:rFonts w:ascii="Arial" w:hAnsi="Arial" w:cs="Arial"/>
        </w:rPr>
        <w:t xml:space="preserve"> </w:t>
      </w:r>
      <w:r w:rsidRPr="005B2E3A">
        <w:rPr>
          <w:rFonts w:ascii="Arial" w:hAnsi="Arial" w:cs="Arial"/>
        </w:rPr>
        <w:t>der Module; Teilnahme an Gruppenarbeiten</w:t>
      </w:r>
    </w:p>
    <w:p w14:paraId="25760583" w14:textId="001E46DA" w:rsidR="005B2E3A" w:rsidRPr="005B2E3A" w:rsidRDefault="005B2E3A" w:rsidP="00942245">
      <w:pPr>
        <w:pStyle w:val="Listenabsatz"/>
        <w:numPr>
          <w:ilvl w:val="0"/>
          <w:numId w:val="8"/>
        </w:numPr>
        <w:jc w:val="both"/>
        <w:rPr>
          <w:rFonts w:ascii="Arial" w:hAnsi="Arial" w:cs="Arial"/>
        </w:rPr>
      </w:pPr>
      <w:r>
        <w:rPr>
          <w:rFonts w:ascii="Arial" w:hAnsi="Arial" w:cs="Arial"/>
        </w:rPr>
        <w:t>fristgerechter Nachweis aller Module bis Lehrgangsende</w:t>
      </w:r>
    </w:p>
    <w:p w14:paraId="15C75FEC" w14:textId="5FB1A1FA" w:rsidR="00107767" w:rsidRPr="00942245" w:rsidRDefault="002E14D4" w:rsidP="00942245">
      <w:pPr>
        <w:jc w:val="both"/>
        <w:rPr>
          <w:rFonts w:ascii="Arial" w:hAnsi="Arial" w:cs="Arial"/>
        </w:rPr>
      </w:pPr>
      <w:r>
        <w:rPr>
          <w:rFonts w:ascii="Arial" w:hAnsi="Arial" w:cs="Arial"/>
        </w:rPr>
        <w:t xml:space="preserve">Neben den drei Pflichtmodulen muss noch ein Wahlmodul mit insgesamt 14 UE gewählt und absolviert werden. </w:t>
      </w:r>
      <w:r w:rsidR="00107767">
        <w:rPr>
          <w:rFonts w:ascii="Arial" w:hAnsi="Arial" w:cs="Arial"/>
        </w:rPr>
        <w:t xml:space="preserve">Dieses Wahlmodul setzt sich aus spielpädagogischen Bildungsveranstaltungen aus dem </w:t>
      </w:r>
      <w:proofErr w:type="spellStart"/>
      <w:r w:rsidR="00107767">
        <w:rPr>
          <w:rFonts w:ascii="Arial" w:hAnsi="Arial" w:cs="Arial"/>
        </w:rPr>
        <w:t>ifp</w:t>
      </w:r>
      <w:proofErr w:type="spellEnd"/>
      <w:r w:rsidR="00107767">
        <w:rPr>
          <w:rFonts w:ascii="Arial" w:hAnsi="Arial" w:cs="Arial"/>
        </w:rPr>
        <w:t xml:space="preserve">-Bildungsprogramm, die frei gewählt werden, zusammen. Die Kosten für diese Veranstaltungen sind nicht im Preis der Pflichtmodule </w:t>
      </w:r>
      <w:r w:rsidR="00107767">
        <w:rPr>
          <w:rFonts w:ascii="Arial" w:hAnsi="Arial" w:cs="Arial"/>
        </w:rPr>
        <w:lastRenderedPageBreak/>
        <w:t xml:space="preserve">enthalten und müssen bei Anmeldung separat entrichtet werden. Für das Absolvieren des gesamten Lehrgangs wird ein Jahr anberaumt. </w:t>
      </w:r>
      <w:r w:rsidR="00F76B8A">
        <w:rPr>
          <w:rFonts w:ascii="Arial" w:hAnsi="Arial" w:cs="Arial"/>
        </w:rPr>
        <w:t xml:space="preserve">Nach dem letzten Pflichtmodul erhalten die </w:t>
      </w:r>
      <w:proofErr w:type="spellStart"/>
      <w:r w:rsidR="00F76B8A">
        <w:rPr>
          <w:rFonts w:ascii="Arial" w:hAnsi="Arial" w:cs="Arial"/>
        </w:rPr>
        <w:t>TeilnehmerInnen</w:t>
      </w:r>
      <w:proofErr w:type="spellEnd"/>
      <w:r w:rsidR="00F76B8A">
        <w:rPr>
          <w:rFonts w:ascii="Arial" w:hAnsi="Arial" w:cs="Arial"/>
        </w:rPr>
        <w:t xml:space="preserve"> eine Teilnahmebestätigung.</w:t>
      </w:r>
    </w:p>
    <w:p w14:paraId="499B2ED7" w14:textId="77777777" w:rsidR="001D38B7" w:rsidRDefault="001D38B7" w:rsidP="00213249">
      <w:pPr>
        <w:jc w:val="both"/>
        <w:outlineLvl w:val="0"/>
        <w:rPr>
          <w:rFonts w:ascii="Arial" w:hAnsi="Arial" w:cs="Arial"/>
          <w:b/>
        </w:rPr>
      </w:pPr>
      <w:r>
        <w:rPr>
          <w:rFonts w:ascii="Arial" w:hAnsi="Arial" w:cs="Arial"/>
          <w:b/>
        </w:rPr>
        <w:t>Grundlegende Ideen:</w:t>
      </w:r>
    </w:p>
    <w:p w14:paraId="6160D295" w14:textId="77777777" w:rsidR="00DF7CAD" w:rsidRDefault="00DF7CAD" w:rsidP="00DF7CAD">
      <w:pPr>
        <w:jc w:val="both"/>
        <w:rPr>
          <w:rFonts w:ascii="Arial" w:hAnsi="Arial" w:cs="Arial"/>
        </w:rPr>
      </w:pPr>
      <w:r>
        <w:rPr>
          <w:rFonts w:ascii="Arial" w:hAnsi="Arial" w:cs="Arial"/>
        </w:rPr>
        <w:t xml:space="preserve">Jeder Mensch hat eine persönliche Spielgeschichte und damit ein Vorwissen zur Thematik. Im pädagogischen Bereich gehört es zum fachlichen Methodenkoffer, Spiele gezielt einzusetzen und bewusst anzuleiten oder ebenfalls gezielt Platz zum freien Spiel anzubieten. </w:t>
      </w:r>
    </w:p>
    <w:p w14:paraId="5A7B8E38" w14:textId="32F4F846" w:rsidR="00DF7CAD" w:rsidRDefault="00DF7CAD" w:rsidP="00DF7CAD">
      <w:pPr>
        <w:jc w:val="both"/>
        <w:rPr>
          <w:rFonts w:ascii="Arial" w:hAnsi="Arial" w:cs="Arial"/>
        </w:rPr>
      </w:pPr>
      <w:r>
        <w:rPr>
          <w:rFonts w:ascii="Arial" w:hAnsi="Arial" w:cs="Arial"/>
        </w:rPr>
        <w:t xml:space="preserve">Dieser Kurzlehrgang vermittelt das theoretische und praktische Wissen, Spiele für eine Gruppe </w:t>
      </w:r>
      <w:r w:rsidR="00F73368">
        <w:rPr>
          <w:rFonts w:ascii="Arial" w:hAnsi="Arial" w:cs="Arial"/>
        </w:rPr>
        <w:t>adäquat</w:t>
      </w:r>
      <w:r>
        <w:rPr>
          <w:rFonts w:ascii="Arial" w:hAnsi="Arial" w:cs="Arial"/>
        </w:rPr>
        <w:t xml:space="preserve"> zu adaptieren. Die Wirkungsleitlinien</w:t>
      </w:r>
      <w:r w:rsidR="00395A50">
        <w:rPr>
          <w:rFonts w:ascii="Arial" w:hAnsi="Arial" w:cs="Arial"/>
        </w:rPr>
        <w:t xml:space="preserve"> von Spielen, auf der psychischen, </w:t>
      </w:r>
      <w:r>
        <w:rPr>
          <w:rFonts w:ascii="Arial" w:hAnsi="Arial" w:cs="Arial"/>
        </w:rPr>
        <w:t xml:space="preserve">physischen </w:t>
      </w:r>
      <w:r w:rsidR="00395A50">
        <w:rPr>
          <w:rFonts w:ascii="Arial" w:hAnsi="Arial" w:cs="Arial"/>
        </w:rPr>
        <w:t>und</w:t>
      </w:r>
      <w:r>
        <w:rPr>
          <w:rFonts w:ascii="Arial" w:hAnsi="Arial" w:cs="Arial"/>
        </w:rPr>
        <w:t xml:space="preserve"> sozialen Ebene werden thematisiert und die </w:t>
      </w:r>
      <w:proofErr w:type="spellStart"/>
      <w:r>
        <w:rPr>
          <w:rFonts w:ascii="Arial" w:hAnsi="Arial" w:cs="Arial"/>
        </w:rPr>
        <w:t>TeilnehmerInnen</w:t>
      </w:r>
      <w:proofErr w:type="spellEnd"/>
      <w:r>
        <w:rPr>
          <w:rFonts w:ascii="Arial" w:hAnsi="Arial" w:cs="Arial"/>
        </w:rPr>
        <w:t xml:space="preserve"> erfahren, wie Spiele auf den genannten Ebenen wirken und welche Unterschiede aufgrund von </w:t>
      </w:r>
      <w:r w:rsidR="006170E9">
        <w:rPr>
          <w:rFonts w:ascii="Arial" w:hAnsi="Arial" w:cs="Arial"/>
        </w:rPr>
        <w:t xml:space="preserve">Entwicklung, </w:t>
      </w:r>
      <w:r>
        <w:rPr>
          <w:rFonts w:ascii="Arial" w:hAnsi="Arial" w:cs="Arial"/>
        </w:rPr>
        <w:t xml:space="preserve">Gruppendynamik, Geschlecht </w:t>
      </w:r>
      <w:r w:rsidR="00395A50">
        <w:rPr>
          <w:rFonts w:ascii="Arial" w:hAnsi="Arial" w:cs="Arial"/>
        </w:rPr>
        <w:t>und anderen Faktoren wirken.</w:t>
      </w:r>
    </w:p>
    <w:p w14:paraId="510BF05B" w14:textId="77777777" w:rsidR="001D38B7" w:rsidRDefault="001D38B7" w:rsidP="00213249">
      <w:pPr>
        <w:jc w:val="both"/>
        <w:rPr>
          <w:rFonts w:ascii="Arial" w:hAnsi="Arial" w:cs="Arial"/>
        </w:rPr>
      </w:pPr>
    </w:p>
    <w:p w14:paraId="5210B01E" w14:textId="77777777" w:rsidR="001D38B7" w:rsidRDefault="00DF7CAD" w:rsidP="00213249">
      <w:pPr>
        <w:jc w:val="both"/>
        <w:outlineLvl w:val="0"/>
        <w:rPr>
          <w:rFonts w:ascii="Arial" w:hAnsi="Arial" w:cs="Arial"/>
          <w:b/>
          <w:sz w:val="28"/>
          <w:szCs w:val="28"/>
        </w:rPr>
      </w:pPr>
      <w:r>
        <w:rPr>
          <w:rFonts w:ascii="Arial" w:hAnsi="Arial" w:cs="Arial"/>
          <w:b/>
          <w:sz w:val="28"/>
          <w:szCs w:val="28"/>
        </w:rPr>
        <w:t>PFLICHT</w:t>
      </w:r>
      <w:r w:rsidR="001D38B7">
        <w:rPr>
          <w:rFonts w:ascii="Arial" w:hAnsi="Arial" w:cs="Arial"/>
          <w:b/>
          <w:sz w:val="28"/>
          <w:szCs w:val="28"/>
        </w:rPr>
        <w:t>MODULE:</w:t>
      </w:r>
    </w:p>
    <w:p w14:paraId="65415FAA" w14:textId="77777777" w:rsidR="001D38B7" w:rsidRDefault="001D38B7" w:rsidP="00213249">
      <w:pPr>
        <w:jc w:val="both"/>
        <w:rPr>
          <w:rFonts w:ascii="Arial" w:hAnsi="Arial" w:cs="Arial"/>
        </w:rPr>
      </w:pPr>
    </w:p>
    <w:p w14:paraId="17FFE4C3" w14:textId="29C904B4" w:rsidR="001D38B7" w:rsidRDefault="001B7261" w:rsidP="00213249">
      <w:pPr>
        <w:jc w:val="both"/>
        <w:outlineLvl w:val="0"/>
        <w:rPr>
          <w:rFonts w:ascii="Arial" w:hAnsi="Arial" w:cs="Arial"/>
          <w:b/>
        </w:rPr>
      </w:pPr>
      <w:r>
        <w:rPr>
          <w:rFonts w:ascii="Arial" w:hAnsi="Arial" w:cs="Arial"/>
          <w:b/>
        </w:rPr>
        <w:t xml:space="preserve">Modul 1: </w:t>
      </w:r>
      <w:r w:rsidR="009D2E96" w:rsidRPr="006F4816">
        <w:rPr>
          <w:rFonts w:ascii="Arial" w:hAnsi="Arial" w:cs="Arial"/>
          <w:b/>
        </w:rPr>
        <w:t>Grundlagen der Spielpädagogik</w:t>
      </w:r>
    </w:p>
    <w:p w14:paraId="4EF7C4D0" w14:textId="77777777" w:rsidR="001D38B7" w:rsidRDefault="001D38B7" w:rsidP="00213249">
      <w:pPr>
        <w:jc w:val="both"/>
        <w:rPr>
          <w:rFonts w:ascii="Arial" w:hAnsi="Arial" w:cs="Arial"/>
          <w:i/>
        </w:rPr>
      </w:pPr>
      <w:proofErr w:type="spellStart"/>
      <w:r>
        <w:rPr>
          <w:rFonts w:ascii="Arial" w:hAnsi="Arial" w:cs="Arial"/>
          <w:i/>
        </w:rPr>
        <w:t>Lehrziel</w:t>
      </w:r>
      <w:proofErr w:type="spellEnd"/>
      <w:r>
        <w:rPr>
          <w:rFonts w:ascii="Arial" w:hAnsi="Arial" w:cs="Arial"/>
          <w:i/>
        </w:rPr>
        <w:t>:</w:t>
      </w:r>
    </w:p>
    <w:p w14:paraId="29462AEA" w14:textId="10660520" w:rsidR="001D38B7" w:rsidRDefault="001D38B7" w:rsidP="00213249">
      <w:pPr>
        <w:jc w:val="both"/>
        <w:outlineLvl w:val="0"/>
        <w:rPr>
          <w:rFonts w:ascii="Arial" w:hAnsi="Arial" w:cs="Arial"/>
        </w:rPr>
      </w:pPr>
      <w:r>
        <w:rPr>
          <w:rFonts w:ascii="Arial" w:hAnsi="Arial" w:cs="Arial"/>
        </w:rPr>
        <w:t>Reflexion über die eigene Spielgeschichte Gruppenkonsolidierung</w:t>
      </w:r>
    </w:p>
    <w:p w14:paraId="1F4B61F8" w14:textId="77777777" w:rsidR="001D38B7" w:rsidRDefault="001D38B7" w:rsidP="00213249">
      <w:pPr>
        <w:jc w:val="both"/>
        <w:rPr>
          <w:rFonts w:ascii="Arial" w:hAnsi="Arial" w:cs="Arial"/>
          <w:i/>
        </w:rPr>
      </w:pPr>
      <w:r>
        <w:rPr>
          <w:rFonts w:ascii="Arial" w:hAnsi="Arial" w:cs="Arial"/>
          <w:i/>
        </w:rPr>
        <w:t>Inhalte:</w:t>
      </w:r>
    </w:p>
    <w:p w14:paraId="29FA2A62" w14:textId="77777777" w:rsidR="001D38B7" w:rsidRDefault="001D38B7" w:rsidP="00213249">
      <w:pPr>
        <w:numPr>
          <w:ilvl w:val="0"/>
          <w:numId w:val="1"/>
        </w:numPr>
        <w:jc w:val="both"/>
        <w:rPr>
          <w:rFonts w:ascii="Arial" w:hAnsi="Arial" w:cs="Arial"/>
        </w:rPr>
      </w:pPr>
      <w:r>
        <w:rPr>
          <w:rFonts w:ascii="Arial" w:hAnsi="Arial" w:cs="Arial"/>
        </w:rPr>
        <w:t>Vorstellen der eigenen Spielgeschichte mit positiven und negativen Verknüpfungen</w:t>
      </w:r>
    </w:p>
    <w:p w14:paraId="7D38A96B" w14:textId="77777777" w:rsidR="001D38B7" w:rsidRDefault="001D38B7" w:rsidP="00213249">
      <w:pPr>
        <w:numPr>
          <w:ilvl w:val="0"/>
          <w:numId w:val="1"/>
        </w:numPr>
        <w:jc w:val="both"/>
        <w:rPr>
          <w:rFonts w:ascii="Arial" w:hAnsi="Arial" w:cs="Arial"/>
        </w:rPr>
      </w:pPr>
      <w:r>
        <w:rPr>
          <w:rFonts w:ascii="Arial" w:hAnsi="Arial" w:cs="Arial"/>
        </w:rPr>
        <w:t xml:space="preserve">Bezug </w:t>
      </w:r>
      <w:proofErr w:type="spellStart"/>
      <w:r>
        <w:rPr>
          <w:rFonts w:ascii="Arial" w:hAnsi="Arial" w:cs="Arial"/>
        </w:rPr>
        <w:t>herstellen</w:t>
      </w:r>
      <w:proofErr w:type="spellEnd"/>
      <w:r>
        <w:rPr>
          <w:rFonts w:ascii="Arial" w:hAnsi="Arial" w:cs="Arial"/>
        </w:rPr>
        <w:t xml:space="preserve"> von den persönlichen Erlebnissen beim Spielen zur Anleitung von Gruppen in der Gegenwart</w:t>
      </w:r>
    </w:p>
    <w:p w14:paraId="0DE6DA8B" w14:textId="3983B609" w:rsidR="009D2E96" w:rsidRDefault="009D2E96" w:rsidP="00213249">
      <w:pPr>
        <w:numPr>
          <w:ilvl w:val="0"/>
          <w:numId w:val="1"/>
        </w:numPr>
        <w:jc w:val="both"/>
        <w:rPr>
          <w:rFonts w:ascii="Arial" w:hAnsi="Arial" w:cs="Arial"/>
        </w:rPr>
      </w:pPr>
      <w:r>
        <w:rPr>
          <w:rFonts w:ascii="Arial" w:hAnsi="Arial" w:cs="Arial"/>
        </w:rPr>
        <w:t xml:space="preserve">Elemente der </w:t>
      </w:r>
      <w:proofErr w:type="spellStart"/>
      <w:r>
        <w:rPr>
          <w:rFonts w:ascii="Arial" w:hAnsi="Arial" w:cs="Arial"/>
        </w:rPr>
        <w:t>Konstrukt</w:t>
      </w:r>
      <w:r w:rsidR="004E7813">
        <w:rPr>
          <w:rFonts w:ascii="Arial" w:hAnsi="Arial" w:cs="Arial"/>
        </w:rPr>
        <w:t>dimension</w:t>
      </w:r>
      <w:bookmarkStart w:id="0" w:name="_GoBack"/>
      <w:bookmarkEnd w:id="0"/>
      <w:proofErr w:type="spellEnd"/>
    </w:p>
    <w:p w14:paraId="01C87A71" w14:textId="19F02D16" w:rsidR="001D38B7" w:rsidRDefault="009D2E96" w:rsidP="00213249">
      <w:pPr>
        <w:numPr>
          <w:ilvl w:val="0"/>
          <w:numId w:val="1"/>
        </w:numPr>
        <w:jc w:val="both"/>
        <w:rPr>
          <w:rFonts w:ascii="Arial" w:hAnsi="Arial" w:cs="Arial"/>
        </w:rPr>
      </w:pPr>
      <w:r>
        <w:rPr>
          <w:rFonts w:ascii="Arial" w:hAnsi="Arial" w:cs="Arial"/>
        </w:rPr>
        <w:t>Grundlagen der Spielpädagogik</w:t>
      </w:r>
    </w:p>
    <w:p w14:paraId="030DEB3D" w14:textId="77777777" w:rsidR="001D38B7" w:rsidRDefault="001D38B7" w:rsidP="00213249">
      <w:pPr>
        <w:numPr>
          <w:ilvl w:val="0"/>
          <w:numId w:val="1"/>
        </w:numPr>
        <w:jc w:val="both"/>
        <w:rPr>
          <w:rFonts w:ascii="Arial" w:hAnsi="Arial" w:cs="Arial"/>
        </w:rPr>
      </w:pPr>
      <w:r>
        <w:rPr>
          <w:rFonts w:ascii="Arial" w:hAnsi="Arial" w:cs="Arial"/>
        </w:rPr>
        <w:t>Theorien der Bedeutung des Spiels in der menschlichen Entwicklung</w:t>
      </w:r>
    </w:p>
    <w:p w14:paraId="32EF026D" w14:textId="111256A7" w:rsidR="001D38B7" w:rsidRPr="006F4816" w:rsidRDefault="009D2E96" w:rsidP="00213249">
      <w:pPr>
        <w:numPr>
          <w:ilvl w:val="0"/>
          <w:numId w:val="1"/>
        </w:numPr>
        <w:jc w:val="both"/>
        <w:rPr>
          <w:rFonts w:ascii="Arial" w:hAnsi="Arial" w:cs="Arial"/>
        </w:rPr>
      </w:pPr>
      <w:r>
        <w:rPr>
          <w:rFonts w:ascii="Arial" w:hAnsi="Arial" w:cs="Arial"/>
        </w:rPr>
        <w:t>Kennenlernen von verschiedenen Spielen</w:t>
      </w:r>
    </w:p>
    <w:p w14:paraId="163CEB63" w14:textId="157A3864" w:rsidR="001D38B7" w:rsidRDefault="001D38B7" w:rsidP="00213249">
      <w:pPr>
        <w:jc w:val="both"/>
        <w:outlineLvl w:val="0"/>
        <w:rPr>
          <w:rFonts w:ascii="Arial" w:hAnsi="Arial" w:cs="Arial"/>
          <w:b/>
        </w:rPr>
      </w:pPr>
      <w:r>
        <w:rPr>
          <w:rFonts w:ascii="Arial" w:hAnsi="Arial" w:cs="Arial"/>
          <w:b/>
        </w:rPr>
        <w:t xml:space="preserve">Modul 2: </w:t>
      </w:r>
      <w:r w:rsidR="009D2E96" w:rsidRPr="006F4816">
        <w:rPr>
          <w:rFonts w:ascii="Arial" w:hAnsi="Arial" w:cs="Arial"/>
          <w:b/>
        </w:rPr>
        <w:t>Leiten &amp; Gestalten</w:t>
      </w:r>
    </w:p>
    <w:p w14:paraId="3A1EFBFF" w14:textId="77777777" w:rsidR="001D38B7" w:rsidRDefault="001D38B7" w:rsidP="00213249">
      <w:pPr>
        <w:jc w:val="both"/>
        <w:rPr>
          <w:rFonts w:ascii="Arial" w:hAnsi="Arial" w:cs="Arial"/>
          <w:i/>
        </w:rPr>
      </w:pPr>
      <w:proofErr w:type="spellStart"/>
      <w:r>
        <w:rPr>
          <w:rFonts w:ascii="Arial" w:hAnsi="Arial" w:cs="Arial"/>
          <w:i/>
        </w:rPr>
        <w:t>Lehrziel</w:t>
      </w:r>
      <w:proofErr w:type="spellEnd"/>
      <w:r>
        <w:rPr>
          <w:rFonts w:ascii="Arial" w:hAnsi="Arial" w:cs="Arial"/>
          <w:i/>
        </w:rPr>
        <w:t>:</w:t>
      </w:r>
    </w:p>
    <w:p w14:paraId="51B646F8" w14:textId="77777777" w:rsidR="001D38B7" w:rsidRDefault="001D38B7" w:rsidP="00213249">
      <w:pPr>
        <w:jc w:val="both"/>
        <w:rPr>
          <w:rFonts w:ascii="Arial" w:hAnsi="Arial" w:cs="Arial"/>
        </w:rPr>
      </w:pPr>
      <w:r>
        <w:rPr>
          <w:rFonts w:ascii="Arial" w:hAnsi="Arial" w:cs="Arial"/>
        </w:rPr>
        <w:t xml:space="preserve">Auseinandersetzung mit der Leitungsrolle in der Spielpädagogik und Bewusstwerdung der Aufgaben, die damit verknüpft sind. Theoretische Analyse von Spielen in Hinblick auf die psychische, soziale und physische Ebene, auf denen Spiele wirken können. </w:t>
      </w:r>
      <w:r w:rsidR="00261DAD">
        <w:rPr>
          <w:rFonts w:ascii="Arial" w:hAnsi="Arial" w:cs="Arial"/>
        </w:rPr>
        <w:t xml:space="preserve">Gruppenleiten, motivieren und mit Problemen flexibel umgehen. </w:t>
      </w:r>
    </w:p>
    <w:p w14:paraId="58CD700F" w14:textId="77777777" w:rsidR="001D38B7" w:rsidRDefault="001D38B7" w:rsidP="00213249">
      <w:pPr>
        <w:jc w:val="both"/>
        <w:rPr>
          <w:rFonts w:ascii="Arial" w:hAnsi="Arial" w:cs="Arial"/>
          <w:i/>
        </w:rPr>
      </w:pPr>
      <w:r>
        <w:rPr>
          <w:rFonts w:ascii="Arial" w:hAnsi="Arial" w:cs="Arial"/>
          <w:i/>
        </w:rPr>
        <w:t xml:space="preserve">Inhalte: </w:t>
      </w:r>
    </w:p>
    <w:p w14:paraId="5C50D2BA" w14:textId="0CD22328" w:rsidR="001D38B7" w:rsidRDefault="00C4096D" w:rsidP="00213249">
      <w:pPr>
        <w:numPr>
          <w:ilvl w:val="0"/>
          <w:numId w:val="2"/>
        </w:numPr>
        <w:jc w:val="both"/>
        <w:rPr>
          <w:rFonts w:ascii="Arial" w:hAnsi="Arial" w:cs="Arial"/>
        </w:rPr>
      </w:pPr>
      <w:r>
        <w:rPr>
          <w:rFonts w:ascii="Arial" w:hAnsi="Arial" w:cs="Arial"/>
        </w:rPr>
        <w:t>Leitungstheorie</w:t>
      </w:r>
    </w:p>
    <w:p w14:paraId="31EA1CD9" w14:textId="7119929D" w:rsidR="00C4096D" w:rsidRDefault="00C4096D" w:rsidP="00213249">
      <w:pPr>
        <w:numPr>
          <w:ilvl w:val="0"/>
          <w:numId w:val="2"/>
        </w:numPr>
        <w:jc w:val="both"/>
        <w:rPr>
          <w:rFonts w:ascii="Arial" w:hAnsi="Arial" w:cs="Arial"/>
        </w:rPr>
      </w:pPr>
      <w:r>
        <w:rPr>
          <w:rFonts w:ascii="Arial" w:hAnsi="Arial" w:cs="Arial"/>
        </w:rPr>
        <w:t>Freies Spiel vs. angeleitetes Spiel</w:t>
      </w:r>
    </w:p>
    <w:p w14:paraId="23B11D43" w14:textId="77777777" w:rsidR="001D38B7" w:rsidRDefault="001D38B7" w:rsidP="00213249">
      <w:pPr>
        <w:numPr>
          <w:ilvl w:val="0"/>
          <w:numId w:val="2"/>
        </w:numPr>
        <w:jc w:val="both"/>
        <w:rPr>
          <w:rFonts w:ascii="Arial" w:hAnsi="Arial" w:cs="Arial"/>
        </w:rPr>
      </w:pPr>
      <w:r>
        <w:rPr>
          <w:rFonts w:ascii="Arial" w:hAnsi="Arial" w:cs="Arial"/>
        </w:rPr>
        <w:t>Psychische, soziale und physische Wirkungsebene von Spielen</w:t>
      </w:r>
    </w:p>
    <w:p w14:paraId="1D6F3B50" w14:textId="4F43302C" w:rsidR="00C4096D" w:rsidRDefault="00C4096D" w:rsidP="00213249">
      <w:pPr>
        <w:numPr>
          <w:ilvl w:val="0"/>
          <w:numId w:val="2"/>
        </w:numPr>
        <w:jc w:val="both"/>
        <w:rPr>
          <w:rFonts w:ascii="Arial" w:hAnsi="Arial" w:cs="Arial"/>
        </w:rPr>
      </w:pPr>
      <w:r>
        <w:rPr>
          <w:rFonts w:ascii="Arial" w:hAnsi="Arial" w:cs="Arial"/>
        </w:rPr>
        <w:t>Aufbau einer Spieleeinheit</w:t>
      </w:r>
    </w:p>
    <w:p w14:paraId="00AF6A9C" w14:textId="799C60BB" w:rsidR="00D93E2D" w:rsidRPr="006F4816" w:rsidRDefault="00C4096D" w:rsidP="006F4816">
      <w:pPr>
        <w:pStyle w:val="Listenabsatz"/>
        <w:numPr>
          <w:ilvl w:val="0"/>
          <w:numId w:val="2"/>
        </w:numPr>
        <w:jc w:val="both"/>
        <w:rPr>
          <w:rFonts w:ascii="Arial" w:hAnsi="Arial" w:cs="Arial"/>
        </w:rPr>
      </w:pPr>
      <w:r w:rsidRPr="006F4816">
        <w:rPr>
          <w:rFonts w:ascii="Arial" w:hAnsi="Arial" w:cs="Arial"/>
        </w:rPr>
        <w:t>Kennenlernen von verschiedenen Spielen</w:t>
      </w:r>
    </w:p>
    <w:p w14:paraId="649994B9" w14:textId="00BAA38D" w:rsidR="00D93E2D" w:rsidRPr="006F4816" w:rsidRDefault="00D93E2D" w:rsidP="006F4816">
      <w:pPr>
        <w:jc w:val="both"/>
        <w:outlineLvl w:val="0"/>
        <w:rPr>
          <w:rFonts w:ascii="Arial" w:hAnsi="Arial" w:cs="Arial"/>
          <w:b/>
        </w:rPr>
      </w:pPr>
      <w:r w:rsidRPr="006F4816">
        <w:rPr>
          <w:rFonts w:ascii="Arial" w:hAnsi="Arial" w:cs="Arial"/>
          <w:b/>
        </w:rPr>
        <w:t xml:space="preserve">Modul </w:t>
      </w:r>
      <w:r w:rsidR="00A6163A" w:rsidRPr="006F4816">
        <w:rPr>
          <w:rFonts w:ascii="Arial" w:hAnsi="Arial" w:cs="Arial"/>
          <w:b/>
        </w:rPr>
        <w:t>3</w:t>
      </w:r>
      <w:r w:rsidRPr="006F4816">
        <w:rPr>
          <w:rFonts w:ascii="Arial" w:hAnsi="Arial" w:cs="Arial"/>
          <w:b/>
        </w:rPr>
        <w:t xml:space="preserve">: </w:t>
      </w:r>
      <w:r w:rsidR="00C4096D" w:rsidRPr="006F4816">
        <w:rPr>
          <w:rFonts w:ascii="Arial" w:hAnsi="Arial" w:cs="Arial"/>
          <w:b/>
        </w:rPr>
        <w:t>Absichern des Erlernten</w:t>
      </w:r>
    </w:p>
    <w:p w14:paraId="72EB63EF" w14:textId="77777777" w:rsidR="00D93E2D" w:rsidRPr="00D93E2D" w:rsidRDefault="00D93E2D" w:rsidP="00213249">
      <w:pPr>
        <w:jc w:val="both"/>
        <w:rPr>
          <w:rFonts w:ascii="Arial" w:hAnsi="Arial" w:cs="Arial"/>
          <w:i/>
        </w:rPr>
      </w:pPr>
      <w:proofErr w:type="spellStart"/>
      <w:r>
        <w:rPr>
          <w:rFonts w:ascii="Arial" w:hAnsi="Arial" w:cs="Arial"/>
          <w:i/>
        </w:rPr>
        <w:t>Lehrziel</w:t>
      </w:r>
      <w:proofErr w:type="spellEnd"/>
      <w:r>
        <w:rPr>
          <w:rFonts w:ascii="Arial" w:hAnsi="Arial" w:cs="Arial"/>
          <w:i/>
        </w:rPr>
        <w:t>:</w:t>
      </w:r>
    </w:p>
    <w:p w14:paraId="4B65AE40" w14:textId="77777777" w:rsidR="00D93E2D" w:rsidRDefault="00D93E2D" w:rsidP="00213249">
      <w:pPr>
        <w:jc w:val="both"/>
        <w:rPr>
          <w:rFonts w:ascii="Arial" w:hAnsi="Arial" w:cs="Arial"/>
        </w:rPr>
      </w:pPr>
      <w:r>
        <w:rPr>
          <w:rFonts w:ascii="Arial" w:hAnsi="Arial" w:cs="Arial"/>
        </w:rPr>
        <w:t xml:space="preserve">Auseinandersetzung mit der unterschiedlichen Bedeutung von Spielen bei Mädchen und Burschen beruhend auf eine tiefere theoretische Auseinandersetzung mit den unterschiedlichen Entwicklungsschritten und der unterschiedlichen Sozialisation. </w:t>
      </w:r>
    </w:p>
    <w:p w14:paraId="5F095ADA" w14:textId="77777777" w:rsidR="00D93E2D" w:rsidRDefault="00D93E2D" w:rsidP="00213249">
      <w:pPr>
        <w:jc w:val="both"/>
        <w:rPr>
          <w:rFonts w:ascii="Arial" w:hAnsi="Arial" w:cs="Arial"/>
          <w:i/>
        </w:rPr>
      </w:pPr>
      <w:r>
        <w:rPr>
          <w:rFonts w:ascii="Arial" w:hAnsi="Arial" w:cs="Arial"/>
          <w:i/>
        </w:rPr>
        <w:t xml:space="preserve">Inhalte: </w:t>
      </w:r>
    </w:p>
    <w:p w14:paraId="04EF3FE1" w14:textId="69DEA4CC" w:rsidR="00A6163A" w:rsidRDefault="00A6163A" w:rsidP="00A6163A">
      <w:pPr>
        <w:numPr>
          <w:ilvl w:val="0"/>
          <w:numId w:val="3"/>
        </w:numPr>
        <w:jc w:val="both"/>
        <w:rPr>
          <w:rFonts w:ascii="Arial" w:hAnsi="Arial" w:cs="Arial"/>
        </w:rPr>
      </w:pPr>
      <w:r>
        <w:rPr>
          <w:rFonts w:ascii="Arial" w:hAnsi="Arial" w:cs="Arial"/>
        </w:rPr>
        <w:t xml:space="preserve">Vorstellen </w:t>
      </w:r>
      <w:r w:rsidR="006F4816">
        <w:rPr>
          <w:rFonts w:ascii="Arial" w:hAnsi="Arial" w:cs="Arial"/>
        </w:rPr>
        <w:t>der</w:t>
      </w:r>
      <w:r>
        <w:rPr>
          <w:rFonts w:ascii="Arial" w:hAnsi="Arial" w:cs="Arial"/>
        </w:rPr>
        <w:t xml:space="preserve"> Bedeutung des Spiels bei Geschlechtern</w:t>
      </w:r>
    </w:p>
    <w:p w14:paraId="7429CF98" w14:textId="31D7FBD2" w:rsidR="00042376" w:rsidRPr="006F4816" w:rsidRDefault="00C4096D" w:rsidP="006F4816">
      <w:pPr>
        <w:numPr>
          <w:ilvl w:val="0"/>
          <w:numId w:val="3"/>
        </w:numPr>
        <w:jc w:val="both"/>
        <w:rPr>
          <w:rFonts w:ascii="Arial" w:hAnsi="Arial" w:cs="Arial"/>
        </w:rPr>
      </w:pPr>
      <w:r>
        <w:rPr>
          <w:rFonts w:ascii="Arial" w:hAnsi="Arial" w:cs="Arial"/>
        </w:rPr>
        <w:t>Absichern des Erlernten mit Blick auf den Einsatz im persönlichen Arbeits- und Praxisfeld</w:t>
      </w:r>
    </w:p>
    <w:p w14:paraId="03E0B92E" w14:textId="5F2CC997" w:rsidR="00C4096D" w:rsidRPr="00BB08A1" w:rsidRDefault="00C4096D" w:rsidP="00C4096D">
      <w:pPr>
        <w:numPr>
          <w:ilvl w:val="0"/>
          <w:numId w:val="2"/>
        </w:numPr>
        <w:jc w:val="both"/>
        <w:rPr>
          <w:rFonts w:ascii="Arial" w:hAnsi="Arial" w:cs="Arial"/>
        </w:rPr>
      </w:pPr>
      <w:r>
        <w:rPr>
          <w:rFonts w:ascii="Arial" w:hAnsi="Arial" w:cs="Arial"/>
        </w:rPr>
        <w:t>Kennenlernen von verschiedenen Spielen</w:t>
      </w:r>
    </w:p>
    <w:sectPr w:rsidR="00C4096D" w:rsidRPr="00BB08A1" w:rsidSect="0059011E">
      <w:footerReference w:type="even" r:id="rId8"/>
      <w:footerReference w:type="default" r:id="rId9"/>
      <w:pgSz w:w="11906" w:h="16838"/>
      <w:pgMar w:top="1258" w:right="1417" w:bottom="719"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AD120" w14:textId="77777777" w:rsidR="0008791B" w:rsidRDefault="0008791B">
      <w:r>
        <w:separator/>
      </w:r>
    </w:p>
  </w:endnote>
  <w:endnote w:type="continuationSeparator" w:id="0">
    <w:p w14:paraId="56A9D53E" w14:textId="77777777" w:rsidR="0008791B" w:rsidRDefault="00087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8B31B" w14:textId="77777777" w:rsidR="006E0DCA" w:rsidRDefault="006E0DC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2CCBDA71" w14:textId="77777777" w:rsidR="006E0DCA" w:rsidRDefault="006E0DC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1845201"/>
      <w:docPartObj>
        <w:docPartGallery w:val="Page Numbers (Bottom of Page)"/>
        <w:docPartUnique/>
      </w:docPartObj>
    </w:sdtPr>
    <w:sdtEndPr/>
    <w:sdtContent>
      <w:p w14:paraId="30AB65C8" w14:textId="77777777" w:rsidR="0059011E" w:rsidRDefault="0059011E">
        <w:pPr>
          <w:pStyle w:val="Fuzeile"/>
          <w:jc w:val="right"/>
        </w:pPr>
        <w:r w:rsidRPr="0059011E">
          <w:rPr>
            <w:rFonts w:ascii="Arial" w:hAnsi="Arial" w:cs="Arial"/>
            <w:sz w:val="20"/>
            <w:szCs w:val="20"/>
          </w:rPr>
          <w:fldChar w:fldCharType="begin"/>
        </w:r>
        <w:r w:rsidRPr="0059011E">
          <w:rPr>
            <w:rFonts w:ascii="Arial" w:hAnsi="Arial" w:cs="Arial"/>
            <w:sz w:val="20"/>
            <w:szCs w:val="20"/>
          </w:rPr>
          <w:instrText>PAGE   \* MERGEFORMAT</w:instrText>
        </w:r>
        <w:r w:rsidRPr="0059011E">
          <w:rPr>
            <w:rFonts w:ascii="Arial" w:hAnsi="Arial" w:cs="Arial"/>
            <w:sz w:val="20"/>
            <w:szCs w:val="20"/>
          </w:rPr>
          <w:fldChar w:fldCharType="separate"/>
        </w:r>
        <w:r w:rsidR="004E7813">
          <w:rPr>
            <w:rFonts w:ascii="Arial" w:hAnsi="Arial" w:cs="Arial"/>
            <w:noProof/>
            <w:sz w:val="20"/>
            <w:szCs w:val="20"/>
          </w:rPr>
          <w:t>2</w:t>
        </w:r>
        <w:r w:rsidRPr="0059011E">
          <w:rPr>
            <w:rFonts w:ascii="Arial" w:hAnsi="Arial" w:cs="Arial"/>
            <w:sz w:val="20"/>
            <w:szCs w:val="20"/>
          </w:rPr>
          <w:fldChar w:fldCharType="end"/>
        </w:r>
      </w:p>
    </w:sdtContent>
  </w:sdt>
  <w:p w14:paraId="3A6C6992" w14:textId="77777777" w:rsidR="006E0DCA" w:rsidRDefault="006E0DC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5B969" w14:textId="77777777" w:rsidR="0008791B" w:rsidRDefault="0008791B">
      <w:r>
        <w:separator/>
      </w:r>
    </w:p>
  </w:footnote>
  <w:footnote w:type="continuationSeparator" w:id="0">
    <w:p w14:paraId="5A5B76A5" w14:textId="77777777" w:rsidR="0008791B" w:rsidRDefault="000879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B2FA3"/>
    <w:multiLevelType w:val="hybridMultilevel"/>
    <w:tmpl w:val="8C24E3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5422E9"/>
    <w:multiLevelType w:val="hybridMultilevel"/>
    <w:tmpl w:val="CFDA80DE"/>
    <w:lvl w:ilvl="0" w:tplc="E800E564">
      <w:numFmt w:val="bullet"/>
      <w:lvlText w:val="•"/>
      <w:lvlJc w:val="left"/>
      <w:pPr>
        <w:ind w:left="1065" w:hanging="705"/>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2B363EE"/>
    <w:multiLevelType w:val="hybridMultilevel"/>
    <w:tmpl w:val="F5B843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E64BE6"/>
    <w:multiLevelType w:val="hybridMultilevel"/>
    <w:tmpl w:val="177662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FC71094"/>
    <w:multiLevelType w:val="hybridMultilevel"/>
    <w:tmpl w:val="710408B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7642AF"/>
    <w:multiLevelType w:val="hybridMultilevel"/>
    <w:tmpl w:val="D124CF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C041D7"/>
    <w:multiLevelType w:val="hybridMultilevel"/>
    <w:tmpl w:val="4A54CD1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734B3F"/>
    <w:multiLevelType w:val="hybridMultilevel"/>
    <w:tmpl w:val="D244FE5C"/>
    <w:lvl w:ilvl="0" w:tplc="C3702014">
      <w:numFmt w:val="bullet"/>
      <w:lvlText w:val=""/>
      <w:lvlJc w:val="left"/>
      <w:pPr>
        <w:tabs>
          <w:tab w:val="num" w:pos="284"/>
        </w:tabs>
        <w:ind w:left="284" w:hanging="284"/>
      </w:pPr>
      <w:rPr>
        <w:rFonts w:ascii="Symbol" w:eastAsia="Times New Roman" w:hAnsi="Symbol" w:cs="Times New Roman" w:hint="default"/>
        <w:color w:val="auto"/>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F625D8"/>
    <w:multiLevelType w:val="hybridMultilevel"/>
    <w:tmpl w:val="FE6C3F1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2"/>
  </w:num>
  <w:num w:numId="4">
    <w:abstractNumId w:val="5"/>
  </w:num>
  <w:num w:numId="5">
    <w:abstractNumId w:val="6"/>
  </w:num>
  <w:num w:numId="6">
    <w:abstractNumId w:val="7"/>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D42"/>
    <w:rsid w:val="00000F80"/>
    <w:rsid w:val="0001047B"/>
    <w:rsid w:val="00042376"/>
    <w:rsid w:val="00053D6F"/>
    <w:rsid w:val="0008791B"/>
    <w:rsid w:val="00107767"/>
    <w:rsid w:val="001B7261"/>
    <w:rsid w:val="001D38B7"/>
    <w:rsid w:val="001E739D"/>
    <w:rsid w:val="00213249"/>
    <w:rsid w:val="00214B9E"/>
    <w:rsid w:val="00232280"/>
    <w:rsid w:val="00251990"/>
    <w:rsid w:val="002546B6"/>
    <w:rsid w:val="00261B8B"/>
    <w:rsid w:val="00261DAD"/>
    <w:rsid w:val="002E14D4"/>
    <w:rsid w:val="00310564"/>
    <w:rsid w:val="003952B2"/>
    <w:rsid w:val="00395A50"/>
    <w:rsid w:val="004A72C7"/>
    <w:rsid w:val="004E7813"/>
    <w:rsid w:val="00502C84"/>
    <w:rsid w:val="005553A6"/>
    <w:rsid w:val="00571E1C"/>
    <w:rsid w:val="0059011E"/>
    <w:rsid w:val="005A78AA"/>
    <w:rsid w:val="005B2E3A"/>
    <w:rsid w:val="005B71F9"/>
    <w:rsid w:val="005E669B"/>
    <w:rsid w:val="005F62B9"/>
    <w:rsid w:val="006170E9"/>
    <w:rsid w:val="006604B6"/>
    <w:rsid w:val="006B6532"/>
    <w:rsid w:val="006E0DCA"/>
    <w:rsid w:val="006F4816"/>
    <w:rsid w:val="007321FF"/>
    <w:rsid w:val="00776696"/>
    <w:rsid w:val="007C5259"/>
    <w:rsid w:val="00844448"/>
    <w:rsid w:val="009116DE"/>
    <w:rsid w:val="00937ACF"/>
    <w:rsid w:val="00942245"/>
    <w:rsid w:val="0098060C"/>
    <w:rsid w:val="009B3404"/>
    <w:rsid w:val="009C4F2B"/>
    <w:rsid w:val="009D2E96"/>
    <w:rsid w:val="00A17216"/>
    <w:rsid w:val="00A21D42"/>
    <w:rsid w:val="00A23D91"/>
    <w:rsid w:val="00A57CC8"/>
    <w:rsid w:val="00A6163A"/>
    <w:rsid w:val="00A84EFE"/>
    <w:rsid w:val="00AB51D7"/>
    <w:rsid w:val="00AD3A18"/>
    <w:rsid w:val="00AE62E2"/>
    <w:rsid w:val="00B024C6"/>
    <w:rsid w:val="00B06B41"/>
    <w:rsid w:val="00B07CCB"/>
    <w:rsid w:val="00BB08A1"/>
    <w:rsid w:val="00BE357E"/>
    <w:rsid w:val="00C4096D"/>
    <w:rsid w:val="00C67DF1"/>
    <w:rsid w:val="00D11DA0"/>
    <w:rsid w:val="00D256EA"/>
    <w:rsid w:val="00D93E2D"/>
    <w:rsid w:val="00DC3B91"/>
    <w:rsid w:val="00DD42B8"/>
    <w:rsid w:val="00DF7CAD"/>
    <w:rsid w:val="00E4710E"/>
    <w:rsid w:val="00E71807"/>
    <w:rsid w:val="00E926AF"/>
    <w:rsid w:val="00EE3179"/>
    <w:rsid w:val="00F568E2"/>
    <w:rsid w:val="00F73368"/>
    <w:rsid w:val="00F76B8A"/>
    <w:rsid w:val="00F9028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38C95"/>
  <w15:docId w15:val="{26502730-6C87-4C1B-92B9-4E1C9C34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cs="Tahoma"/>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link w:val="KopfzeileZchn"/>
    <w:uiPriority w:val="99"/>
    <w:unhideWhenUsed/>
    <w:rsid w:val="0059011E"/>
    <w:pPr>
      <w:tabs>
        <w:tab w:val="center" w:pos="4536"/>
        <w:tab w:val="right" w:pos="9072"/>
      </w:tabs>
    </w:pPr>
  </w:style>
  <w:style w:type="character" w:customStyle="1" w:styleId="KopfzeileZchn">
    <w:name w:val="Kopfzeile Zchn"/>
    <w:basedOn w:val="Absatz-Standardschriftart"/>
    <w:link w:val="Kopfzeile"/>
    <w:uiPriority w:val="99"/>
    <w:rsid w:val="0059011E"/>
    <w:rPr>
      <w:sz w:val="24"/>
      <w:szCs w:val="24"/>
      <w:lang w:val="de-DE" w:eastAsia="de-DE"/>
    </w:rPr>
  </w:style>
  <w:style w:type="character" w:customStyle="1" w:styleId="FuzeileZchn">
    <w:name w:val="Fußzeile Zchn"/>
    <w:basedOn w:val="Absatz-Standardschriftart"/>
    <w:link w:val="Fuzeile"/>
    <w:uiPriority w:val="99"/>
    <w:rsid w:val="0059011E"/>
    <w:rPr>
      <w:sz w:val="24"/>
      <w:szCs w:val="24"/>
      <w:lang w:val="de-DE" w:eastAsia="de-DE"/>
    </w:rPr>
  </w:style>
  <w:style w:type="paragraph" w:styleId="Sprechblasentext">
    <w:name w:val="Balloon Text"/>
    <w:basedOn w:val="Standard"/>
    <w:link w:val="SprechblasentextZchn"/>
    <w:uiPriority w:val="99"/>
    <w:semiHidden/>
    <w:unhideWhenUsed/>
    <w:rsid w:val="0094224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42245"/>
    <w:rPr>
      <w:rFonts w:ascii="Segoe UI" w:hAnsi="Segoe UI" w:cs="Segoe UI"/>
      <w:sz w:val="18"/>
      <w:szCs w:val="18"/>
      <w:lang w:val="de-DE" w:eastAsia="de-DE"/>
    </w:rPr>
  </w:style>
  <w:style w:type="character" w:styleId="Kommentarzeichen">
    <w:name w:val="annotation reference"/>
    <w:basedOn w:val="Absatz-Standardschriftart"/>
    <w:uiPriority w:val="99"/>
    <w:semiHidden/>
    <w:unhideWhenUsed/>
    <w:rsid w:val="00F9028E"/>
    <w:rPr>
      <w:sz w:val="16"/>
      <w:szCs w:val="16"/>
    </w:rPr>
  </w:style>
  <w:style w:type="paragraph" w:styleId="Kommentartext">
    <w:name w:val="annotation text"/>
    <w:basedOn w:val="Standard"/>
    <w:link w:val="KommentartextZchn"/>
    <w:uiPriority w:val="99"/>
    <w:semiHidden/>
    <w:unhideWhenUsed/>
    <w:rsid w:val="00F9028E"/>
    <w:rPr>
      <w:sz w:val="20"/>
      <w:szCs w:val="20"/>
    </w:rPr>
  </w:style>
  <w:style w:type="character" w:customStyle="1" w:styleId="KommentartextZchn">
    <w:name w:val="Kommentartext Zchn"/>
    <w:basedOn w:val="Absatz-Standardschriftart"/>
    <w:link w:val="Kommentartext"/>
    <w:uiPriority w:val="99"/>
    <w:semiHidden/>
    <w:rsid w:val="00F9028E"/>
    <w:rPr>
      <w:lang w:val="de-DE" w:eastAsia="de-DE"/>
    </w:rPr>
  </w:style>
  <w:style w:type="paragraph" w:styleId="Kommentarthema">
    <w:name w:val="annotation subject"/>
    <w:basedOn w:val="Kommentartext"/>
    <w:next w:val="Kommentartext"/>
    <w:link w:val="KommentarthemaZchn"/>
    <w:uiPriority w:val="99"/>
    <w:semiHidden/>
    <w:unhideWhenUsed/>
    <w:rsid w:val="00F9028E"/>
    <w:rPr>
      <w:b/>
      <w:bCs/>
    </w:rPr>
  </w:style>
  <w:style w:type="character" w:customStyle="1" w:styleId="KommentarthemaZchn">
    <w:name w:val="Kommentarthema Zchn"/>
    <w:basedOn w:val="KommentartextZchn"/>
    <w:link w:val="Kommentarthema"/>
    <w:uiPriority w:val="99"/>
    <w:semiHidden/>
    <w:rsid w:val="00F9028E"/>
    <w:rPr>
      <w:b/>
      <w:bCs/>
      <w:lang w:val="de-DE" w:eastAsia="de-DE"/>
    </w:rPr>
  </w:style>
  <w:style w:type="paragraph" w:styleId="Listenabsatz">
    <w:name w:val="List Paragraph"/>
    <w:basedOn w:val="Standard"/>
    <w:uiPriority w:val="34"/>
    <w:qFormat/>
    <w:rsid w:val="005B2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DB32A-6511-464F-B473-0F2B5D184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4216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Curriculum</vt:lpstr>
    </vt:vector>
  </TitlesOfParts>
  <Company>Caritas d. Ed. Wien</Company>
  <LinksUpToDate>false</LinksUpToDate>
  <CharactersWithSpaces>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dc:title>
  <dc:creator>EDergovics</dc:creator>
  <cp:lastModifiedBy>Bretterklieber Barbara</cp:lastModifiedBy>
  <cp:revision>13</cp:revision>
  <cp:lastPrinted>2015-04-23T07:59:00Z</cp:lastPrinted>
  <dcterms:created xsi:type="dcterms:W3CDTF">2015-05-18T09:31:00Z</dcterms:created>
  <dcterms:modified xsi:type="dcterms:W3CDTF">2015-07-09T07:47:00Z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337556912</vt:i4>
  </property>
  <property fmtid="{D5CDD505-2E9C-101B-9397-08002B2CF9AE}" pid="3" name="_EmailSubject">
    <vt:lpwstr>spielpädagogik-lg-treffen am 8.5. von 11-13</vt:lpwstr>
  </property>
  <property fmtid="{D5CDD505-2E9C-101B-9397-08002B2CF9AE}" pid="4" name="_AuthorEmail">
    <vt:lpwstr>ruth.schwarzbauer@wienxtra.at</vt:lpwstr>
  </property>
  <property fmtid="{D5CDD505-2E9C-101B-9397-08002B2CF9AE}" pid="5" name="_AuthorEmailDisplayName">
    <vt:lpwstr>Schwarzbauer Ruth</vt:lpwstr>
  </property>
  <property fmtid="{D5CDD505-2E9C-101B-9397-08002B2CF9AE}" pid="6" name="_ReviewingToolsShownOnce">
    <vt:lpwstr/>
  </property>
</Properties>
</file>